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jc w:val="center"/>
        <w:outlineLvl w:val="0"/>
        <w:rPr/>
      </w:pPr>
      <w:r>
        <w:rPr>
          <w:rFonts w:eastAsia="Times New Roman" w:cs="Arial" w:ascii="Arial" w:hAnsi="Arial"/>
          <w:color w:val="3B3D42"/>
          <w:kern w:val="2"/>
          <w:sz w:val="39"/>
          <w:szCs w:val="39"/>
          <w:lang w:eastAsia="ru-RU"/>
        </w:rPr>
        <w:t>Памятка для населения по чуме мелких жвачных животных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 мелких жвачных животных (далее — ЧМЖЖ) – высококонтагиозная 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ЧМЖЖ вызывает РНК-содержащий вирус.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ЧМЖЖ относится к числу наиболее опасных вирусных болезней овец и коз. В России данная болезнь не регистрируется, однако, учитывая ее широкое распространение в мире, существует реальная угроза заноса ЧМЖЖ на территорию нашей страны.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ЧМЖЖ поражает не только домашних овец и коз, но и диких коз, а также сайгаков, газелей и другие виды жвачных животных. Крупный рогатый скот не болеет ЧМЖЖ. Козы более восприимчивы, чем овцы. Человек к вирусу чумы мелких жвачных не восприимчив.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профилактики ЧМЖЖ является недопущение заноса возбудителя болезни из неблагополучных хозяйств и территорий с инфицированными животными.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Владельцам животных необходимо: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провести идентификацию всех видов сельскохозяйственных животных;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не допускать приобретения животных без ветеринарных сопроводительных документов;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приобретать животных только из благополучных хозяйств;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карантинировать в течение 30 дней ввезённых животных для проведения необходимых исследований и обработок;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все перемещения, сдачу на убой, реализацию животноводческой продукции производить только под контролем госветслужбы;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 период пастбищного сезона, животных следует выпасать на отдельных участках пастбищ с изолированным водопоем и выпасом, отдельным для каждого вида животных, а также исключающим контакт с дикими животными;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при подозрении на заболевание домашних животных и наличии характерных признаков ЧМЖЖ, необходимо незамедлительно информировать об этом ближайшее государственное ветеринарное учреждение.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541eb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541eb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41eb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254</Words>
  <Characters>1830</Characters>
  <CharactersWithSpaces>2081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2022-10-28T10:01:00Z</dcterms:created>
  <dc:creator>User</dc:creator>
  <dc:description/>
  <dc:language>ru-RU</dc:language>
  <cp:lastModifiedBy/>
  <dcterms:modified xsi:type="dcterms:W3CDTF">2023-10-18T13:06:29Z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